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9C" w:rsidRPr="0007519C" w:rsidRDefault="0007519C" w:rsidP="0007519C">
      <w:pPr>
        <w:spacing w:after="225" w:line="265" w:lineRule="auto"/>
        <w:ind w:left="155" w:right="39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7519C">
        <w:rPr>
          <w:rFonts w:ascii="Times New Roman" w:eastAsia="Times New Roman" w:hAnsi="Times New Roman" w:cs="Times New Roman"/>
          <w:b/>
          <w:color w:val="000000"/>
          <w:lang w:eastAsia="ru-RU"/>
        </w:rPr>
        <w:t>ПРОТОКОЛ №17</w:t>
      </w:r>
    </w:p>
    <w:p w:rsidR="0007519C" w:rsidRPr="0007519C" w:rsidRDefault="0007519C" w:rsidP="0007519C">
      <w:pPr>
        <w:spacing w:after="23"/>
        <w:ind w:left="10" w:right="2728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519C">
        <w:rPr>
          <w:rFonts w:ascii="Times New Roman" w:eastAsia="Times New Roman" w:hAnsi="Times New Roman" w:cs="Times New Roman"/>
          <w:b/>
          <w:color w:val="000000"/>
          <w:lang w:eastAsia="ru-RU"/>
        </w:rPr>
        <w:t>КАЧЕСТВА УСЛОВИЙ ОСУЩЕСТВЛЕНИЯ ДЕЯТЕЛЬНОСТИ ОРГАНИЗАЦИИ КУЛЬТУРЫ</w:t>
      </w:r>
    </w:p>
    <w:p w:rsidR="0007519C" w:rsidRPr="0007519C" w:rsidRDefault="0007519C" w:rsidP="0007519C">
      <w:pPr>
        <w:spacing w:after="223"/>
        <w:ind w:left="1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7519C">
        <w:rPr>
          <w:rFonts w:ascii="Times New Roman" w:eastAsia="Times New Roman" w:hAnsi="Times New Roman" w:cs="Times New Roman"/>
          <w:b/>
          <w:color w:val="000000"/>
          <w:sz w:val="2"/>
          <w:lang w:eastAsia="ru-RU"/>
        </w:rPr>
        <w:t xml:space="preserve"> </w:t>
      </w:r>
    </w:p>
    <w:p w:rsidR="0007519C" w:rsidRPr="0007519C" w:rsidRDefault="0007519C" w:rsidP="0007519C">
      <w:pPr>
        <w:spacing w:after="8" w:line="268" w:lineRule="auto"/>
        <w:ind w:left="103" w:right="2564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7519C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организации: Муниципальное автономное учреждение «Многофункциональный культурно-досуговый центр» Регион: Тюменская область, Ханты-Мансийский автономный округ – Югра </w:t>
      </w:r>
    </w:p>
    <w:p w:rsidR="0007519C" w:rsidRPr="0007519C" w:rsidRDefault="0007519C" w:rsidP="0007519C">
      <w:pPr>
        <w:spacing w:after="8" w:line="268" w:lineRule="auto"/>
        <w:ind w:left="103" w:right="13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7519C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Адрес: ул. Майская, д.10, г. Сургут, ХМАО-Югра, Тюменская область, 628400 </w:t>
      </w:r>
      <w:bookmarkStart w:id="0" w:name="_GoBack"/>
      <w:bookmarkEnd w:id="0"/>
      <w:r w:rsidRPr="0007519C">
        <w:rPr>
          <w:rFonts w:ascii="Times New Roman" w:eastAsia="Times New Roman" w:hAnsi="Times New Roman" w:cs="Times New Roman"/>
          <w:color w:val="000000"/>
          <w:sz w:val="2"/>
          <w:lang w:eastAsia="ru-RU"/>
        </w:rPr>
        <w:t xml:space="preserve"> </w:t>
      </w:r>
    </w:p>
    <w:p w:rsidR="0007519C" w:rsidRPr="0007519C" w:rsidRDefault="0007519C" w:rsidP="0007519C">
      <w:pPr>
        <w:spacing w:after="228"/>
        <w:ind w:left="1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7519C">
        <w:rPr>
          <w:rFonts w:ascii="Times New Roman" w:eastAsia="Times New Roman" w:hAnsi="Times New Roman" w:cs="Times New Roman"/>
          <w:color w:val="000000"/>
          <w:sz w:val="2"/>
          <w:lang w:eastAsia="ru-RU"/>
        </w:rPr>
        <w:t xml:space="preserve"> </w:t>
      </w:r>
    </w:p>
    <w:p w:rsidR="0007519C" w:rsidRPr="0007519C" w:rsidRDefault="0007519C" w:rsidP="0007519C">
      <w:pPr>
        <w:spacing w:after="8" w:line="268" w:lineRule="auto"/>
        <w:ind w:left="103" w:right="13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7519C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Организация-оператор: Общество с ограниченной ответственностью Исследовательский центр "НОВИ" (ООО ИЦ "НОВИ") </w:t>
      </w:r>
    </w:p>
    <w:p w:rsidR="0007519C" w:rsidRPr="0007519C" w:rsidRDefault="0007519C" w:rsidP="0007519C">
      <w:pPr>
        <w:spacing w:after="205"/>
        <w:ind w:left="1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7519C">
        <w:rPr>
          <w:rFonts w:ascii="Times New Roman" w:eastAsia="Times New Roman" w:hAnsi="Times New Roman" w:cs="Times New Roman"/>
          <w:color w:val="000000"/>
          <w:sz w:val="2"/>
          <w:lang w:eastAsia="ru-RU"/>
        </w:rPr>
        <w:t xml:space="preserve"> </w:t>
      </w:r>
    </w:p>
    <w:p w:rsidR="0007519C" w:rsidRPr="0007519C" w:rsidRDefault="0007519C" w:rsidP="0007519C">
      <w:pPr>
        <w:keepNext/>
        <w:keepLines/>
        <w:spacing w:after="0" w:line="260" w:lineRule="auto"/>
        <w:ind w:left="147" w:right="38" w:hanging="10"/>
        <w:jc w:val="center"/>
        <w:outlineLvl w:val="3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7519C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ИТОГОВЫЕ РЕЗУЛЬТАТЫ </w:t>
      </w:r>
    </w:p>
    <w:tbl>
      <w:tblPr>
        <w:tblStyle w:val="TableGrid"/>
        <w:tblW w:w="15362" w:type="dxa"/>
        <w:tblInd w:w="0" w:type="dxa"/>
        <w:tblCellMar>
          <w:top w:w="13" w:type="dxa"/>
          <w:left w:w="5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408"/>
        <w:gridCol w:w="13060"/>
        <w:gridCol w:w="1894"/>
      </w:tblGrid>
      <w:tr w:rsidR="0007519C" w:rsidRPr="0007519C" w:rsidTr="00975990">
        <w:trPr>
          <w:trHeight w:val="24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ind w:left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№ </w:t>
            </w:r>
          </w:p>
        </w:tc>
        <w:tc>
          <w:tcPr>
            <w:tcW w:w="1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Критерий/Показатель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ind w:left="125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Набранный балл </w:t>
            </w:r>
          </w:p>
        </w:tc>
      </w:tr>
      <w:tr w:rsidR="0007519C" w:rsidRPr="0007519C" w:rsidTr="00975990">
        <w:trPr>
          <w:trHeight w:val="23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1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Критерий "Открытость и доступность информации об организации"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91,9 </w:t>
            </w:r>
          </w:p>
        </w:tc>
      </w:tr>
      <w:tr w:rsidR="0007519C" w:rsidRPr="0007519C" w:rsidTr="00975990">
        <w:trPr>
          <w:trHeight w:val="47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9C" w:rsidRPr="0007519C" w:rsidRDefault="0007519C" w:rsidP="0007519C">
            <w:pPr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1.1 </w:t>
            </w:r>
          </w:p>
        </w:tc>
        <w:tc>
          <w:tcPr>
            <w:tcW w:w="1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Показатель "Соответствие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актами"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9C" w:rsidRPr="0007519C" w:rsidRDefault="0007519C" w:rsidP="0007519C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83 </w:t>
            </w:r>
          </w:p>
        </w:tc>
      </w:tr>
      <w:tr w:rsidR="0007519C" w:rsidRPr="0007519C" w:rsidTr="00975990">
        <w:trPr>
          <w:trHeight w:val="47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9C" w:rsidRPr="0007519C" w:rsidRDefault="0007519C" w:rsidP="0007519C">
            <w:pPr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1.2 </w:t>
            </w:r>
          </w:p>
        </w:tc>
        <w:tc>
          <w:tcPr>
            <w:tcW w:w="1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Показатель "Наличие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функционирование"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9C" w:rsidRPr="0007519C" w:rsidRDefault="0007519C" w:rsidP="0007519C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90 </w:t>
            </w:r>
          </w:p>
        </w:tc>
      </w:tr>
      <w:tr w:rsidR="0007519C" w:rsidRPr="0007519C" w:rsidTr="00975990">
        <w:trPr>
          <w:trHeight w:val="47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9C" w:rsidRPr="0007519C" w:rsidRDefault="0007519C" w:rsidP="0007519C">
            <w:pPr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1.3 </w:t>
            </w:r>
          </w:p>
        </w:tc>
        <w:tc>
          <w:tcPr>
            <w:tcW w:w="1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Показатель "Доля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в сети "Интернет"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9C" w:rsidRPr="0007519C" w:rsidRDefault="0007519C" w:rsidP="0007519C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 </w:t>
            </w:r>
          </w:p>
        </w:tc>
      </w:tr>
      <w:tr w:rsidR="0007519C" w:rsidRPr="0007519C" w:rsidTr="00975990">
        <w:trPr>
          <w:trHeight w:val="24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1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Критерий "Комфортность условий предоставления услуг"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99,5 </w:t>
            </w:r>
          </w:p>
        </w:tc>
      </w:tr>
      <w:tr w:rsidR="0007519C" w:rsidRPr="0007519C" w:rsidTr="00975990">
        <w:trPr>
          <w:trHeight w:val="24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2.1 </w:t>
            </w:r>
          </w:p>
        </w:tc>
        <w:tc>
          <w:tcPr>
            <w:tcW w:w="1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Показатель "Обеспечение в организации культуры комфортных условий для предоставления услуг"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 </w:t>
            </w:r>
          </w:p>
        </w:tc>
      </w:tr>
      <w:tr w:rsidR="0007519C" w:rsidRPr="0007519C" w:rsidTr="00975990">
        <w:trPr>
          <w:trHeight w:val="24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2.3 </w:t>
            </w:r>
          </w:p>
        </w:tc>
        <w:tc>
          <w:tcPr>
            <w:tcW w:w="1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Показатель "Доля получателей услуг, удовлетворенных комфортностью предоставления услуг организацией культуры"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99 </w:t>
            </w:r>
          </w:p>
        </w:tc>
      </w:tr>
      <w:tr w:rsidR="0007519C" w:rsidRPr="0007519C" w:rsidTr="00975990">
        <w:trPr>
          <w:trHeight w:val="24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3 </w:t>
            </w:r>
          </w:p>
        </w:tc>
        <w:tc>
          <w:tcPr>
            <w:tcW w:w="1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Критерий "Доступность услуг для инвалидов"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94 </w:t>
            </w:r>
          </w:p>
        </w:tc>
      </w:tr>
      <w:tr w:rsidR="0007519C" w:rsidRPr="0007519C" w:rsidTr="00975990">
        <w:trPr>
          <w:trHeight w:val="24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3.1 </w:t>
            </w:r>
          </w:p>
        </w:tc>
        <w:tc>
          <w:tcPr>
            <w:tcW w:w="1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Показатель "Оборудование помещений организации культуры и прилегающей к ней территории с учетом доступности для инвалидов"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80 </w:t>
            </w:r>
          </w:p>
        </w:tc>
      </w:tr>
      <w:tr w:rsidR="0007519C" w:rsidRPr="0007519C" w:rsidTr="00975990">
        <w:trPr>
          <w:trHeight w:val="24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3.2 </w:t>
            </w:r>
          </w:p>
        </w:tc>
        <w:tc>
          <w:tcPr>
            <w:tcW w:w="1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Показатель "Обеспечение в организации культуры условия доступности, позволяющие инвалидам получать услуги наравне с другими"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 </w:t>
            </w:r>
          </w:p>
        </w:tc>
      </w:tr>
      <w:tr w:rsidR="0007519C" w:rsidRPr="0007519C" w:rsidTr="00975990">
        <w:trPr>
          <w:trHeight w:val="24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3.3 </w:t>
            </w:r>
          </w:p>
        </w:tc>
        <w:tc>
          <w:tcPr>
            <w:tcW w:w="1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Показатель "Доля получателей услуг, удовлетворенных доступностью услуг для инвалидов"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 </w:t>
            </w:r>
          </w:p>
        </w:tc>
      </w:tr>
      <w:tr w:rsidR="0007519C" w:rsidRPr="0007519C" w:rsidTr="00975990">
        <w:trPr>
          <w:trHeight w:val="24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4 </w:t>
            </w:r>
          </w:p>
        </w:tc>
        <w:tc>
          <w:tcPr>
            <w:tcW w:w="1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Критерий "Доброжелательность, вежливость работников организации сферы культуры"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98,8 </w:t>
            </w:r>
          </w:p>
        </w:tc>
      </w:tr>
      <w:tr w:rsidR="0007519C" w:rsidRPr="0007519C" w:rsidTr="00975990">
        <w:trPr>
          <w:trHeight w:val="47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9C" w:rsidRPr="0007519C" w:rsidRDefault="0007519C" w:rsidP="0007519C">
            <w:pPr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4.1 </w:t>
            </w:r>
          </w:p>
        </w:tc>
        <w:tc>
          <w:tcPr>
            <w:tcW w:w="1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Показатель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культуры"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9C" w:rsidRPr="0007519C" w:rsidRDefault="0007519C" w:rsidP="0007519C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98 </w:t>
            </w:r>
          </w:p>
        </w:tc>
      </w:tr>
      <w:tr w:rsidR="0007519C" w:rsidRPr="0007519C" w:rsidTr="00975990">
        <w:trPr>
          <w:trHeight w:val="47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9C" w:rsidRPr="0007519C" w:rsidRDefault="0007519C" w:rsidP="0007519C">
            <w:pPr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4.2 </w:t>
            </w:r>
          </w:p>
        </w:tc>
        <w:tc>
          <w:tcPr>
            <w:tcW w:w="1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Показатель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культуры"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9C" w:rsidRPr="0007519C" w:rsidRDefault="0007519C" w:rsidP="0007519C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99 </w:t>
            </w:r>
          </w:p>
        </w:tc>
      </w:tr>
      <w:tr w:rsidR="0007519C" w:rsidRPr="0007519C" w:rsidTr="00975990">
        <w:trPr>
          <w:trHeight w:val="46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9C" w:rsidRPr="0007519C" w:rsidRDefault="0007519C" w:rsidP="0007519C">
            <w:pPr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4.3 </w:t>
            </w:r>
          </w:p>
        </w:tc>
        <w:tc>
          <w:tcPr>
            <w:tcW w:w="1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Показатель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9C" w:rsidRPr="0007519C" w:rsidRDefault="0007519C" w:rsidP="0007519C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 </w:t>
            </w:r>
          </w:p>
        </w:tc>
      </w:tr>
      <w:tr w:rsidR="0007519C" w:rsidRPr="0007519C" w:rsidTr="00975990">
        <w:trPr>
          <w:trHeight w:val="24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5 </w:t>
            </w:r>
          </w:p>
        </w:tc>
        <w:tc>
          <w:tcPr>
            <w:tcW w:w="1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Критерий "Удовлетворенность условиями оказания услуг"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99,5 </w:t>
            </w:r>
          </w:p>
        </w:tc>
      </w:tr>
      <w:tr w:rsidR="0007519C" w:rsidRPr="0007519C" w:rsidTr="00975990">
        <w:trPr>
          <w:trHeight w:val="24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5.1 </w:t>
            </w:r>
          </w:p>
        </w:tc>
        <w:tc>
          <w:tcPr>
            <w:tcW w:w="1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Показатель "Доля получателей услуг, которые готовы рекомендовать организацию культуры родственникам и знакомым"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99 </w:t>
            </w:r>
          </w:p>
        </w:tc>
      </w:tr>
      <w:tr w:rsidR="0007519C" w:rsidRPr="0007519C" w:rsidTr="00975990">
        <w:trPr>
          <w:trHeight w:val="24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5.2 </w:t>
            </w:r>
          </w:p>
        </w:tc>
        <w:tc>
          <w:tcPr>
            <w:tcW w:w="1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Показатель "Доля получателей услуг, удовлетворенных удобством графика работы организации культуры"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99 </w:t>
            </w:r>
          </w:p>
        </w:tc>
      </w:tr>
      <w:tr w:rsidR="0007519C" w:rsidRPr="0007519C" w:rsidTr="00975990">
        <w:trPr>
          <w:trHeight w:val="24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5.3 </w:t>
            </w:r>
          </w:p>
        </w:tc>
        <w:tc>
          <w:tcPr>
            <w:tcW w:w="1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Показатель "Доля получателей услуг, удовлетворенных в целом условиями оказания услуг в организации культуры"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 </w:t>
            </w:r>
          </w:p>
        </w:tc>
      </w:tr>
      <w:tr w:rsidR="0007519C" w:rsidRPr="0007519C" w:rsidTr="00975990">
        <w:trPr>
          <w:trHeight w:val="247"/>
        </w:trPr>
        <w:tc>
          <w:tcPr>
            <w:tcW w:w="1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ИТОГОВЫЙ ПОКАЗАТЕЛЬ (РЕЙТИНГ)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7519C" w:rsidRPr="0007519C" w:rsidRDefault="0007519C" w:rsidP="0007519C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519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96,74 (6) </w:t>
            </w:r>
          </w:p>
        </w:tc>
      </w:tr>
    </w:tbl>
    <w:p w:rsidR="00275CB8" w:rsidRDefault="00275CB8" w:rsidP="0007519C"/>
    <w:sectPr w:rsidR="00275CB8" w:rsidSect="0007519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9C"/>
    <w:rsid w:val="0007519C"/>
    <w:rsid w:val="0027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9CFE9-0654-4474-8606-370CC451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7519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Andre_David</dc:creator>
  <cp:keywords/>
  <dc:description/>
  <cp:lastModifiedBy>Andre_David</cp:lastModifiedBy>
  <cp:revision>1</cp:revision>
  <dcterms:created xsi:type="dcterms:W3CDTF">2023-11-22T05:10:00Z</dcterms:created>
  <dcterms:modified xsi:type="dcterms:W3CDTF">2023-11-22T05:12:00Z</dcterms:modified>
</cp:coreProperties>
</file>